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F9" w:rsidRPr="002627F9" w:rsidRDefault="002627F9" w:rsidP="002627F9">
      <w:pPr>
        <w:shd w:val="clear" w:color="auto" w:fill="FFFFFF"/>
        <w:spacing w:before="100" w:beforeAutospacing="1" w:after="100" w:afterAutospacing="1"/>
        <w:ind w:firstLine="0"/>
        <w:jc w:val="center"/>
        <w:outlineLvl w:val="0"/>
        <w:rPr>
          <w:rFonts w:ascii="Times New Roman" w:eastAsia="Times New Roman" w:hAnsi="Times New Roman" w:cs="Times New Roman"/>
          <w:b/>
          <w:bCs/>
          <w:color w:val="292B2C"/>
          <w:kern w:val="36"/>
          <w:sz w:val="28"/>
          <w:szCs w:val="28"/>
          <w:lang w:eastAsia="ru-RU" w:bidi="lo-LA"/>
        </w:rPr>
      </w:pPr>
    </w:p>
    <w:p w:rsidR="002627F9" w:rsidRDefault="002627F9" w:rsidP="002627F9">
      <w:pPr>
        <w:shd w:val="clear" w:color="auto" w:fill="FFFFFF"/>
        <w:spacing w:after="100" w:afterAutospacing="1"/>
        <w:ind w:firstLine="0"/>
        <w:jc w:val="center"/>
        <w:rPr>
          <w:rFonts w:ascii="Times New Roman" w:eastAsia="Times New Roman" w:hAnsi="Times New Roman" w:cs="Times New Roman"/>
          <w:b/>
          <w:bCs/>
          <w:color w:val="292B2C"/>
          <w:kern w:val="36"/>
          <w:sz w:val="28"/>
          <w:szCs w:val="28"/>
          <w:lang w:eastAsia="ru-RU" w:bidi="lo-LA"/>
        </w:rPr>
      </w:pPr>
      <w:proofErr w:type="spellStart"/>
      <w:r w:rsidRPr="002627F9">
        <w:rPr>
          <w:rFonts w:ascii="Times New Roman" w:eastAsia="Times New Roman" w:hAnsi="Times New Roman" w:cs="Times New Roman"/>
          <w:b/>
          <w:bCs/>
          <w:color w:val="292B2C"/>
          <w:kern w:val="36"/>
          <w:sz w:val="28"/>
          <w:szCs w:val="28"/>
          <w:lang w:eastAsia="ru-RU" w:bidi="lo-LA"/>
        </w:rPr>
        <w:t>Утворення</w:t>
      </w:r>
      <w:proofErr w:type="spellEnd"/>
      <w:r w:rsidRPr="002627F9">
        <w:rPr>
          <w:rFonts w:ascii="Times New Roman" w:eastAsia="Times New Roman" w:hAnsi="Times New Roman" w:cs="Times New Roman"/>
          <w:b/>
          <w:bCs/>
          <w:color w:val="292B2C"/>
          <w:kern w:val="36"/>
          <w:sz w:val="28"/>
          <w:szCs w:val="28"/>
          <w:lang w:eastAsia="ru-RU" w:bidi="lo-LA"/>
        </w:rPr>
        <w:t xml:space="preserve"> СРСР: </w:t>
      </w:r>
      <w:proofErr w:type="spellStart"/>
      <w:r w:rsidRPr="002627F9">
        <w:rPr>
          <w:rFonts w:ascii="Times New Roman" w:eastAsia="Times New Roman" w:hAnsi="Times New Roman" w:cs="Times New Roman"/>
          <w:b/>
          <w:bCs/>
          <w:color w:val="292B2C"/>
          <w:kern w:val="36"/>
          <w:sz w:val="28"/>
          <w:szCs w:val="28"/>
          <w:lang w:eastAsia="ru-RU" w:bidi="lo-LA"/>
        </w:rPr>
        <w:t>наслідки</w:t>
      </w:r>
      <w:proofErr w:type="spellEnd"/>
      <w:r w:rsidRPr="002627F9">
        <w:rPr>
          <w:rFonts w:ascii="Times New Roman" w:eastAsia="Times New Roman" w:hAnsi="Times New Roman" w:cs="Times New Roman"/>
          <w:b/>
          <w:bCs/>
          <w:color w:val="292B2C"/>
          <w:kern w:val="36"/>
          <w:sz w:val="28"/>
          <w:szCs w:val="28"/>
          <w:lang w:eastAsia="ru-RU" w:bidi="lo-LA"/>
        </w:rPr>
        <w:t xml:space="preserve"> для </w:t>
      </w:r>
      <w:proofErr w:type="spellStart"/>
      <w:r w:rsidRPr="002627F9">
        <w:rPr>
          <w:rFonts w:ascii="Times New Roman" w:eastAsia="Times New Roman" w:hAnsi="Times New Roman" w:cs="Times New Roman"/>
          <w:b/>
          <w:bCs/>
          <w:color w:val="292B2C"/>
          <w:kern w:val="36"/>
          <w:sz w:val="28"/>
          <w:szCs w:val="28"/>
          <w:lang w:eastAsia="ru-RU" w:bidi="lo-LA"/>
        </w:rPr>
        <w:t>України</w:t>
      </w:r>
      <w:proofErr w:type="spellEnd"/>
      <w:r w:rsidRPr="002627F9">
        <w:rPr>
          <w:rFonts w:ascii="Times New Roman" w:eastAsia="Times New Roman" w:hAnsi="Times New Roman" w:cs="Times New Roman"/>
          <w:b/>
          <w:bCs/>
          <w:color w:val="292B2C"/>
          <w:kern w:val="36"/>
          <w:sz w:val="28"/>
          <w:szCs w:val="28"/>
          <w:lang w:eastAsia="ru-RU" w:bidi="lo-LA"/>
        </w:rPr>
        <w:t>.</w:t>
      </w:r>
    </w:p>
    <w:p w:rsidR="002627F9" w:rsidRPr="002627F9" w:rsidRDefault="002627F9" w:rsidP="002627F9">
      <w:pPr>
        <w:shd w:val="clear" w:color="auto" w:fill="FFFFFF"/>
        <w:spacing w:after="100" w:afterAutospacing="1"/>
        <w:ind w:firstLine="0"/>
        <w:rPr>
          <w:rFonts w:ascii="Arial" w:eastAsia="Times New Roman" w:hAnsi="Arial" w:cs="Arial"/>
          <w:color w:val="292B2C"/>
          <w:sz w:val="23"/>
          <w:szCs w:val="23"/>
          <w:lang w:eastAsia="ru-RU" w:bidi="lo-LA"/>
        </w:rPr>
      </w:pPr>
      <w:r w:rsidRPr="002627F9">
        <w:rPr>
          <w:rFonts w:ascii="Arial" w:eastAsia="Times New Roman" w:hAnsi="Arial" w:cs="Arial"/>
          <w:b/>
          <w:bCs/>
          <w:color w:val="292B2C"/>
          <w:sz w:val="23"/>
          <w:szCs w:val="23"/>
          <w:lang w:eastAsia="ru-RU" w:bidi="lo-LA"/>
        </w:rPr>
        <w:t xml:space="preserve">1. </w:t>
      </w:r>
      <w:proofErr w:type="spellStart"/>
      <w:r w:rsidRPr="002627F9">
        <w:rPr>
          <w:rFonts w:ascii="Arial" w:eastAsia="Times New Roman" w:hAnsi="Arial" w:cs="Arial"/>
          <w:b/>
          <w:bCs/>
          <w:color w:val="292B2C"/>
          <w:sz w:val="23"/>
          <w:szCs w:val="23"/>
          <w:lang w:eastAsia="ru-RU" w:bidi="lo-LA"/>
        </w:rPr>
        <w:t>Міжнародне</w:t>
      </w:r>
      <w:proofErr w:type="spellEnd"/>
      <w:r w:rsidRPr="002627F9">
        <w:rPr>
          <w:rFonts w:ascii="Arial" w:eastAsia="Times New Roman" w:hAnsi="Arial" w:cs="Arial"/>
          <w:b/>
          <w:bCs/>
          <w:color w:val="292B2C"/>
          <w:sz w:val="23"/>
          <w:szCs w:val="23"/>
          <w:lang w:eastAsia="ru-RU" w:bidi="lo-LA"/>
        </w:rPr>
        <w:t xml:space="preserve"> становище УСРР у 1921-1922 </w:t>
      </w:r>
      <w:proofErr w:type="spellStart"/>
      <w:r w:rsidRPr="002627F9">
        <w:rPr>
          <w:rFonts w:ascii="Arial" w:eastAsia="Times New Roman" w:hAnsi="Arial" w:cs="Arial"/>
          <w:b/>
          <w:bCs/>
          <w:color w:val="292B2C"/>
          <w:sz w:val="23"/>
          <w:szCs w:val="23"/>
          <w:lang w:eastAsia="ru-RU" w:bidi="lo-LA"/>
        </w:rPr>
        <w:t>рр</w:t>
      </w:r>
      <w:proofErr w:type="spellEnd"/>
      <w:r w:rsidRPr="002627F9">
        <w:rPr>
          <w:rFonts w:ascii="Arial" w:eastAsia="Times New Roman" w:hAnsi="Arial" w:cs="Arial"/>
          <w:b/>
          <w:bCs/>
          <w:color w:val="292B2C"/>
          <w:sz w:val="23"/>
          <w:szCs w:val="23"/>
          <w:lang w:eastAsia="ru-RU" w:bidi="lo-LA"/>
        </w:rPr>
        <w:t>.</w:t>
      </w:r>
    </w:p>
    <w:p w:rsidR="002627F9" w:rsidRDefault="002627F9" w:rsidP="002627F9">
      <w:pPr>
        <w:shd w:val="clear" w:color="auto" w:fill="FFFFFF"/>
        <w:spacing w:after="100" w:afterAutospacing="1"/>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Після завершення військових дій більшість українських земель стала основною територією УСРР — однієї з 13 держав, що виникли на руїнах колишньої Російської імперії. Якщо Польща, Фінляндія, Литва, Латвія, Естонія насправді здобули незалежність, то Україна, окупована більшовицькою Росією, мала лише формальний статус незалежної держави, хоча Конституція УСРР 1919 р. його декларувала.</w:t>
      </w:r>
    </w:p>
    <w:p w:rsidR="002627F9" w:rsidRPr="002627F9" w:rsidRDefault="002627F9" w:rsidP="002627F9">
      <w:pPr>
        <w:shd w:val="clear" w:color="auto" w:fill="FFFFFF"/>
        <w:spacing w:after="100" w:afterAutospacing="1"/>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 Першого і практично вирішального удару по декларованому суверенітетові УСРР завдав ЦВК РСФРР, на сесії якого за участю представників більшовицьких республік — України, Латвії, Литви, Білорусії та Криму 1 червня 1919 р. було проголошено утворення воєнного союзу цих республік, причому не укладанням міжнародної угоди, а всього лише директивою (керівною вказівкою зверхньої установи підлеглій, обов’язковою до виконання) Росії. Об’єднувалися життєві сфери діяльності республік — оборона, фінанси, транспорт, телеграф тощо. Цей документ призвів до загострення внутрішнього становища в Україні, збільшив чисельність об’єднаних армій </w:t>
      </w:r>
      <w:proofErr w:type="spellStart"/>
      <w:r w:rsidRPr="002627F9">
        <w:rPr>
          <w:rFonts w:ascii="Times New Roman" w:eastAsia="Times New Roman" w:hAnsi="Times New Roman" w:cs="Times New Roman"/>
          <w:color w:val="292B2C"/>
          <w:sz w:val="28"/>
          <w:szCs w:val="28"/>
          <w:lang w:val="uk-UA" w:eastAsia="ru-RU" w:bidi="lo-LA"/>
        </w:rPr>
        <w:t>УHPта</w:t>
      </w:r>
      <w:proofErr w:type="spellEnd"/>
      <w:r w:rsidRPr="002627F9">
        <w:rPr>
          <w:rFonts w:ascii="Times New Roman" w:eastAsia="Times New Roman" w:hAnsi="Times New Roman" w:cs="Times New Roman"/>
          <w:color w:val="292B2C"/>
          <w:sz w:val="28"/>
          <w:szCs w:val="28"/>
          <w:lang w:val="uk-UA" w:eastAsia="ru-RU" w:bidi="lo-LA"/>
        </w:rPr>
        <w:t xml:space="preserve"> ЗУHP, різко активізував повстанський рух. Щоб надати директиві законності, у грудні 1920 р. РСФРР нав’язала УСРР нерівноправний колоніальний Союзний робітничо-селянський договір, який підписали з боку Росії В. Ленін та Г. Чичерін, з боку України — X. </w:t>
      </w:r>
      <w:proofErr w:type="spellStart"/>
      <w:r w:rsidRPr="002627F9">
        <w:rPr>
          <w:rFonts w:ascii="Times New Roman" w:eastAsia="Times New Roman" w:hAnsi="Times New Roman" w:cs="Times New Roman"/>
          <w:color w:val="292B2C"/>
          <w:sz w:val="28"/>
          <w:szCs w:val="28"/>
          <w:lang w:val="uk-UA" w:eastAsia="ru-RU" w:bidi="lo-LA"/>
        </w:rPr>
        <w:t>Раковський</w:t>
      </w:r>
      <w:proofErr w:type="spellEnd"/>
      <w:r w:rsidRPr="002627F9">
        <w:rPr>
          <w:rFonts w:ascii="Times New Roman" w:eastAsia="Times New Roman" w:hAnsi="Times New Roman" w:cs="Times New Roman"/>
          <w:color w:val="292B2C"/>
          <w:sz w:val="28"/>
          <w:szCs w:val="28"/>
          <w:lang w:val="uk-UA" w:eastAsia="ru-RU" w:bidi="lo-LA"/>
        </w:rPr>
        <w:t>. За ним, підтверджували попередню директиву і, водночас, об’єднували комісаріати військових і морських справ, зовнішньої торгівлі, контроль над якими зазвичай є ознакою незалежної держави. Назвавши ці відносини договірною федерацією, що по суті такими не були, Росія фактично встановила колоніальний режим в УСРР.</w:t>
      </w:r>
    </w:p>
    <w:p w:rsidR="002627F9" w:rsidRPr="002627F9" w:rsidRDefault="002627F9" w:rsidP="002627F9">
      <w:pPr>
        <w:shd w:val="clear" w:color="auto" w:fill="FFFFFF"/>
        <w:spacing w:after="100" w:afterAutospacing="1"/>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Незважаючи на обмеження своїх прав, УСРР з дозволу РНК РСФРР намагалася проводити, хоча б частково, самостійну зовнішню політику. Натомість Раднарком пішов на такі поступки, </w:t>
      </w:r>
      <w:proofErr w:type="spellStart"/>
      <w:r w:rsidRPr="002627F9">
        <w:rPr>
          <w:rFonts w:ascii="Times New Roman" w:eastAsia="Times New Roman" w:hAnsi="Times New Roman" w:cs="Times New Roman"/>
          <w:color w:val="292B2C"/>
          <w:sz w:val="28"/>
          <w:szCs w:val="28"/>
          <w:lang w:val="uk-UA" w:eastAsia="ru-RU" w:bidi="lo-LA"/>
        </w:rPr>
        <w:t>прагнучи</w:t>
      </w:r>
      <w:proofErr w:type="spellEnd"/>
      <w:r w:rsidRPr="002627F9">
        <w:rPr>
          <w:rFonts w:ascii="Times New Roman" w:eastAsia="Times New Roman" w:hAnsi="Times New Roman" w:cs="Times New Roman"/>
          <w:color w:val="292B2C"/>
          <w:sz w:val="28"/>
          <w:szCs w:val="28"/>
          <w:lang w:val="uk-UA" w:eastAsia="ru-RU" w:bidi="lo-LA"/>
        </w:rPr>
        <w:t xml:space="preserve"> легітимізувати уряд УСРР на міжнародній арені і протидіяти тим самим уряду УНР в еміграції (</w:t>
      </w:r>
      <w:proofErr w:type="spellStart"/>
      <w:r w:rsidRPr="002627F9">
        <w:rPr>
          <w:rFonts w:ascii="Times New Roman" w:eastAsia="Times New Roman" w:hAnsi="Times New Roman" w:cs="Times New Roman"/>
          <w:color w:val="292B2C"/>
          <w:sz w:val="28"/>
          <w:szCs w:val="28"/>
          <w:lang w:val="uk-UA" w:eastAsia="ru-RU" w:bidi="lo-LA"/>
        </w:rPr>
        <w:t>екзилі</w:t>
      </w:r>
      <w:proofErr w:type="spellEnd"/>
      <w:r w:rsidRPr="002627F9">
        <w:rPr>
          <w:rFonts w:ascii="Times New Roman" w:eastAsia="Times New Roman" w:hAnsi="Times New Roman" w:cs="Times New Roman"/>
          <w:color w:val="292B2C"/>
          <w:sz w:val="28"/>
          <w:szCs w:val="28"/>
          <w:lang w:val="uk-UA" w:eastAsia="ru-RU" w:bidi="lo-LA"/>
        </w:rPr>
        <w:t xml:space="preserve">). Упродовж 1921 р. були встановлені дипломатичні відносини УСРР з Латвією та Естонією і підписаний договір з Литвою і Ризький договір, що усталив кордон між УСРР та Польською Республікою; схвалено угоду між УСРР і Німеччиною про обмін військовополоненими та інтернованими громадянами. На початку січня 1922 р. укладений договір про дружбу з Туреччиною. Торговельні угоди були підписані також із Польщею, Чехословаччиною, Румунією, балканськими країнами. Водночас на цьому етапі тривала розбудова дипломатичних структур. Таку роботу здійснював наркомат закордонних справ УСРР, яким керував голова Раднаркому України X. </w:t>
      </w:r>
      <w:proofErr w:type="spellStart"/>
      <w:r w:rsidRPr="002627F9">
        <w:rPr>
          <w:rFonts w:ascii="Times New Roman" w:eastAsia="Times New Roman" w:hAnsi="Times New Roman" w:cs="Times New Roman"/>
          <w:color w:val="292B2C"/>
          <w:sz w:val="28"/>
          <w:szCs w:val="28"/>
          <w:lang w:val="uk-UA" w:eastAsia="ru-RU" w:bidi="lo-LA"/>
        </w:rPr>
        <w:t>Раковський</w:t>
      </w:r>
      <w:proofErr w:type="spellEnd"/>
      <w:r w:rsidRPr="002627F9">
        <w:rPr>
          <w:rFonts w:ascii="Times New Roman" w:eastAsia="Times New Roman" w:hAnsi="Times New Roman" w:cs="Times New Roman"/>
          <w:color w:val="292B2C"/>
          <w:sz w:val="28"/>
          <w:szCs w:val="28"/>
          <w:lang w:val="uk-UA" w:eastAsia="ru-RU" w:bidi="lo-LA"/>
        </w:rPr>
        <w:t>.</w:t>
      </w:r>
    </w:p>
    <w:p w:rsidR="002627F9" w:rsidRDefault="002627F9" w:rsidP="004A5BE5">
      <w:pPr>
        <w:shd w:val="clear" w:color="auto" w:fill="FFFFFF"/>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Активність України у сфері зовнішньої політики стурбувала очільників РСФРР. Тому центром усе чіткіше окреслювалася тенденція до обмеження дипломатичних зусиль УСРР. Українських представників залучали до переговорів лише у тих випадках, коли виникала потреба використати геополітичне становище України для розв’язання російських проблем. Спільні делегації формували так, щоб забезпечувати у їхньому </w:t>
      </w:r>
      <w:r w:rsidRPr="002627F9">
        <w:rPr>
          <w:rFonts w:ascii="Times New Roman" w:eastAsia="Times New Roman" w:hAnsi="Times New Roman" w:cs="Times New Roman"/>
          <w:color w:val="292B2C"/>
          <w:sz w:val="28"/>
          <w:szCs w:val="28"/>
          <w:lang w:val="uk-UA" w:eastAsia="ru-RU" w:bidi="lo-LA"/>
        </w:rPr>
        <w:lastRenderedPageBreak/>
        <w:t>особовому складі перевагу росіянам. Отже, керівництво РСФРР не бажало, аби Україна була рівноправним суб’єктом міжнародного права.</w:t>
      </w: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Pr>
          <w:rFonts w:ascii="Times New Roman" w:eastAsia="Times New Roman" w:hAnsi="Times New Roman" w:cs="Times New Roman"/>
          <w:color w:val="292B2C"/>
          <w:sz w:val="28"/>
          <w:szCs w:val="28"/>
          <w:lang w:val="uk-UA" w:eastAsia="ru-RU" w:bidi="lo-LA"/>
        </w:rPr>
        <w:t>Питання для самоконтролю:</w:t>
      </w:r>
    </w:p>
    <w:p w:rsidR="002627F9" w:rsidRPr="002627F9" w:rsidRDefault="002627F9" w:rsidP="004A5BE5">
      <w:pPr>
        <w:shd w:val="clear" w:color="auto" w:fill="FFFFFF"/>
        <w:ind w:firstLine="0"/>
        <w:rPr>
          <w:rFonts w:ascii="Arial" w:eastAsia="Times New Roman" w:hAnsi="Arial" w:cs="Arial"/>
          <w:color w:val="292B2C"/>
          <w:sz w:val="23"/>
          <w:szCs w:val="23"/>
          <w:lang w:val="uk-UA" w:eastAsia="ru-RU" w:bidi="lo-LA"/>
        </w:rPr>
      </w:pPr>
      <w:r w:rsidRPr="002627F9">
        <w:rPr>
          <w:rFonts w:ascii="Arial" w:eastAsia="Times New Roman" w:hAnsi="Arial" w:cs="Arial"/>
          <w:color w:val="292B2C"/>
          <w:sz w:val="23"/>
          <w:szCs w:val="23"/>
          <w:lang w:eastAsia="ru-RU" w:bidi="lo-LA"/>
        </w:rPr>
        <w:t xml:space="preserve">1. </w:t>
      </w:r>
      <w:r w:rsidRPr="002627F9">
        <w:rPr>
          <w:rFonts w:ascii="Arial" w:eastAsia="Times New Roman" w:hAnsi="Arial" w:cs="Arial"/>
          <w:color w:val="292B2C"/>
          <w:sz w:val="23"/>
          <w:szCs w:val="23"/>
          <w:lang w:val="uk-UA" w:eastAsia="ru-RU" w:bidi="lo-LA"/>
        </w:rPr>
        <w:t>Який характер мав Союзний робітничо-селянський договір?</w:t>
      </w:r>
    </w:p>
    <w:p w:rsidR="002627F9" w:rsidRPr="002627F9" w:rsidRDefault="002627F9" w:rsidP="004A5BE5">
      <w:pPr>
        <w:shd w:val="clear" w:color="auto" w:fill="FFFFFF"/>
        <w:ind w:firstLine="0"/>
        <w:rPr>
          <w:rFonts w:ascii="Arial" w:eastAsia="Times New Roman" w:hAnsi="Arial" w:cs="Arial"/>
          <w:color w:val="292B2C"/>
          <w:sz w:val="23"/>
          <w:szCs w:val="23"/>
          <w:lang w:val="uk-UA" w:eastAsia="ru-RU" w:bidi="lo-LA"/>
        </w:rPr>
      </w:pPr>
      <w:r w:rsidRPr="002627F9">
        <w:rPr>
          <w:rFonts w:ascii="Arial" w:eastAsia="Times New Roman" w:hAnsi="Arial" w:cs="Arial"/>
          <w:color w:val="292B2C"/>
          <w:sz w:val="23"/>
          <w:szCs w:val="23"/>
          <w:lang w:val="uk-UA" w:eastAsia="ru-RU" w:bidi="lo-LA"/>
        </w:rPr>
        <w:t>2. Визначте зовнішньополітичні пріоритети УСРР.</w:t>
      </w:r>
    </w:p>
    <w:p w:rsidR="002627F9" w:rsidRPr="0024434B" w:rsidRDefault="002627F9" w:rsidP="004A5BE5">
      <w:pPr>
        <w:shd w:val="clear" w:color="auto" w:fill="FFFFFF"/>
        <w:ind w:firstLine="0"/>
        <w:rPr>
          <w:rFonts w:ascii="Arial" w:eastAsia="Times New Roman" w:hAnsi="Arial" w:cs="Arial"/>
          <w:color w:val="292B2C"/>
          <w:sz w:val="23"/>
          <w:szCs w:val="23"/>
          <w:lang w:val="uk-UA" w:eastAsia="ru-RU" w:bidi="lo-LA"/>
        </w:rPr>
      </w:pPr>
      <w:r w:rsidRPr="002627F9">
        <w:rPr>
          <w:rFonts w:ascii="Arial" w:eastAsia="Times New Roman" w:hAnsi="Arial" w:cs="Arial"/>
          <w:color w:val="292B2C"/>
          <w:sz w:val="23"/>
          <w:szCs w:val="23"/>
          <w:lang w:val="uk-UA" w:eastAsia="ru-RU" w:bidi="lo-LA"/>
        </w:rPr>
        <w:t>3. Яким чином РСФРР обмежувала дипломатичну діяльність УСРР</w:t>
      </w:r>
      <w:r w:rsidRPr="0024434B">
        <w:rPr>
          <w:rFonts w:ascii="Arial" w:eastAsia="Times New Roman" w:hAnsi="Arial" w:cs="Arial"/>
          <w:color w:val="292B2C"/>
          <w:sz w:val="23"/>
          <w:szCs w:val="23"/>
          <w:lang w:val="uk-UA" w:eastAsia="ru-RU" w:bidi="lo-LA"/>
        </w:rPr>
        <w:t>?</w:t>
      </w:r>
    </w:p>
    <w:p w:rsidR="004A5BE5" w:rsidRPr="0024434B" w:rsidRDefault="004A5BE5" w:rsidP="002627F9">
      <w:pPr>
        <w:shd w:val="clear" w:color="auto" w:fill="FFFFFF"/>
        <w:spacing w:after="100" w:afterAutospacing="1"/>
        <w:ind w:firstLine="0"/>
        <w:rPr>
          <w:rFonts w:ascii="Arial" w:eastAsia="Times New Roman" w:hAnsi="Arial" w:cs="Arial"/>
          <w:b/>
          <w:bCs/>
          <w:color w:val="292B2C"/>
          <w:sz w:val="23"/>
          <w:szCs w:val="23"/>
          <w:lang w:val="uk-UA" w:eastAsia="ru-RU" w:bidi="lo-LA"/>
        </w:rPr>
      </w:pPr>
    </w:p>
    <w:p w:rsidR="002627F9" w:rsidRPr="002627F9" w:rsidRDefault="002627F9" w:rsidP="002627F9">
      <w:pPr>
        <w:shd w:val="clear" w:color="auto" w:fill="FFFFFF"/>
        <w:spacing w:after="100" w:afterAutospacing="1"/>
        <w:ind w:firstLine="0"/>
        <w:rPr>
          <w:rFonts w:ascii="Arial" w:eastAsia="Times New Roman" w:hAnsi="Arial" w:cs="Arial"/>
          <w:color w:val="292B2C"/>
          <w:sz w:val="23"/>
          <w:szCs w:val="23"/>
          <w:lang w:val="uk-UA" w:eastAsia="ru-RU" w:bidi="lo-LA"/>
        </w:rPr>
      </w:pPr>
      <w:r w:rsidRPr="002627F9">
        <w:rPr>
          <w:rFonts w:ascii="Arial" w:eastAsia="Times New Roman" w:hAnsi="Arial" w:cs="Arial"/>
          <w:b/>
          <w:bCs/>
          <w:color w:val="292B2C"/>
          <w:sz w:val="23"/>
          <w:szCs w:val="23"/>
          <w:lang w:eastAsia="ru-RU" w:bidi="lo-LA"/>
        </w:rPr>
        <w:t>2</w:t>
      </w:r>
      <w:r w:rsidRPr="004A5BE5">
        <w:rPr>
          <w:rFonts w:ascii="Arial" w:eastAsia="Times New Roman" w:hAnsi="Arial" w:cs="Arial"/>
          <w:b/>
          <w:bCs/>
          <w:color w:val="292B2C"/>
          <w:sz w:val="23"/>
          <w:szCs w:val="23"/>
          <w:lang w:val="uk-UA" w:eastAsia="ru-RU" w:bidi="lo-LA"/>
        </w:rPr>
        <w:t xml:space="preserve">. Утворення СРСР. Позиція X. </w:t>
      </w:r>
      <w:proofErr w:type="spellStart"/>
      <w:r w:rsidRPr="004A5BE5">
        <w:rPr>
          <w:rFonts w:ascii="Arial" w:eastAsia="Times New Roman" w:hAnsi="Arial" w:cs="Arial"/>
          <w:b/>
          <w:bCs/>
          <w:color w:val="292B2C"/>
          <w:sz w:val="23"/>
          <w:szCs w:val="23"/>
          <w:lang w:val="uk-UA" w:eastAsia="ru-RU" w:bidi="lo-LA"/>
        </w:rPr>
        <w:t>Раковського</w:t>
      </w:r>
      <w:proofErr w:type="spellEnd"/>
      <w:r w:rsidRPr="004A5BE5">
        <w:rPr>
          <w:rFonts w:ascii="Arial" w:eastAsia="Times New Roman" w:hAnsi="Arial" w:cs="Arial"/>
          <w:b/>
          <w:bCs/>
          <w:color w:val="292B2C"/>
          <w:sz w:val="23"/>
          <w:szCs w:val="23"/>
          <w:lang w:val="uk-UA" w:eastAsia="ru-RU" w:bidi="lo-LA"/>
        </w:rPr>
        <w:t>.</w:t>
      </w:r>
    </w:p>
    <w:p w:rsidR="002627F9" w:rsidRPr="002627F9" w:rsidRDefault="002627F9" w:rsidP="002627F9">
      <w:pPr>
        <w:shd w:val="clear" w:color="auto" w:fill="FFFFFF"/>
        <w:spacing w:after="100" w:afterAutospacing="1"/>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Після директиви 1919 р. та договору 1920 р. немає жодних підстав говорити, що УСРР у 1922 р. готувала Союзну угоду як незалежна держава, бо усі функції, притаманні суверенній державі, забрала Росія. Та навіть уламки української державності — тепер суто зовнішні і формальні — непокоїли московський центр. Тож закономірно, що тиск на УСРР продовжився.</w:t>
      </w:r>
    </w:p>
    <w:p w:rsidR="002627F9" w:rsidRPr="002627F9" w:rsidRDefault="002627F9" w:rsidP="002627F9">
      <w:pPr>
        <w:shd w:val="clear" w:color="auto" w:fill="FFFFFF"/>
        <w:spacing w:after="100" w:afterAutospacing="1"/>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30 грудня 1922 р. І з’їзд Рад СРСР проголосив Декларацію про створення Союзу та Союзний договір. Згідно Декларації, РСФРР, УСРР, БСРР (Білоруська Соціалістична Радянська Республіка), ЗСФРР (Закавказька Соціалістична Федеративна Радянська Республіка, у складі Азербайджанської, Вірменської, Грузинської соціалістичних радянських республік) започатковували на засадах федерації нову державу — СРСР. Ці документи мали розглянути ЦВК республік, після чого найближча чергова сесія новоутвореного ЦВК СРСР повинна була затвердити текст Декларації та Союзного договору і ввести їх у дію. Нав’язавши своє бачення форми союзної держави, більшовики розпочали серед населення республік масову кампанію на її підтримку. Коли Голова РНК УСРР X. </w:t>
      </w:r>
      <w:proofErr w:type="spellStart"/>
      <w:r w:rsidRPr="002627F9">
        <w:rPr>
          <w:rFonts w:ascii="Times New Roman" w:eastAsia="Times New Roman" w:hAnsi="Times New Roman" w:cs="Times New Roman"/>
          <w:color w:val="292B2C"/>
          <w:sz w:val="28"/>
          <w:szCs w:val="28"/>
          <w:lang w:val="uk-UA" w:eastAsia="ru-RU" w:bidi="lo-LA"/>
        </w:rPr>
        <w:t>Раковський</w:t>
      </w:r>
      <w:proofErr w:type="spellEnd"/>
      <w:r w:rsidRPr="002627F9">
        <w:rPr>
          <w:rFonts w:ascii="Times New Roman" w:eastAsia="Times New Roman" w:hAnsi="Times New Roman" w:cs="Times New Roman"/>
          <w:color w:val="292B2C"/>
          <w:sz w:val="28"/>
          <w:szCs w:val="28"/>
          <w:lang w:val="uk-UA" w:eastAsia="ru-RU" w:bidi="lo-LA"/>
        </w:rPr>
        <w:t xml:space="preserve"> запропонував перевести наркомати закордонних справ і зовнішньої торгівлі з категорії загальносоюзних у союзно-республіканські та чіткіше окреслити права союзних республік, це стало підставою для його звільнення з посади голови уряду УСРР. Його наступник Влас Чубар намагався не конфліктувати з центром.</w:t>
      </w:r>
    </w:p>
    <w:p w:rsidR="002627F9" w:rsidRDefault="002627F9" w:rsidP="004A5BE5">
      <w:pPr>
        <w:shd w:val="clear" w:color="auto" w:fill="FFFFFF"/>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Проте утворення СРСР не було оформлено згідно із нормами міжнародного права. Союзний договір так і не був підписаний. Замість цього документа, що повинен був мати характер міжнародної угоди, прийняли внутрідержавний акт — Конституцію СРСР, яку затвердив II з’їзд Рад СРСР 31 січня 1924 р. Вона декларувала право кожної союзної республіки на вільний вихід із Союзу; встановила, що території республік не можуть бути змінені без їхньої згоди. Проте реальна влада в республіках належала РКП(б), тому здійснення ними суверенних прав залишалося формальним. До того ж не був передбачений механізм можливого виходу з СРСР.</w:t>
      </w: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Pr>
          <w:rFonts w:ascii="Times New Roman" w:eastAsia="Times New Roman" w:hAnsi="Times New Roman" w:cs="Times New Roman"/>
          <w:color w:val="292B2C"/>
          <w:sz w:val="28"/>
          <w:szCs w:val="28"/>
          <w:lang w:val="uk-UA" w:eastAsia="ru-RU" w:bidi="lo-LA"/>
        </w:rPr>
        <w:t>Питання для самоконтролю:</w:t>
      </w: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1. Коли було проголошено Декларацію про утворення СРСР та Союзний договір?</w:t>
      </w: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2. Визначте позицію X. </w:t>
      </w:r>
      <w:proofErr w:type="spellStart"/>
      <w:r w:rsidRPr="002627F9">
        <w:rPr>
          <w:rFonts w:ascii="Times New Roman" w:eastAsia="Times New Roman" w:hAnsi="Times New Roman" w:cs="Times New Roman"/>
          <w:color w:val="292B2C"/>
          <w:sz w:val="28"/>
          <w:szCs w:val="28"/>
          <w:lang w:val="uk-UA" w:eastAsia="ru-RU" w:bidi="lo-LA"/>
        </w:rPr>
        <w:t>Раковського</w:t>
      </w:r>
      <w:proofErr w:type="spellEnd"/>
      <w:r w:rsidRPr="002627F9">
        <w:rPr>
          <w:rFonts w:ascii="Times New Roman" w:eastAsia="Times New Roman" w:hAnsi="Times New Roman" w:cs="Times New Roman"/>
          <w:color w:val="292B2C"/>
          <w:sz w:val="28"/>
          <w:szCs w:val="28"/>
          <w:lang w:val="uk-UA" w:eastAsia="ru-RU" w:bidi="lo-LA"/>
        </w:rPr>
        <w:t>. Чим вона обумовлювалася?</w:t>
      </w: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3. Які рішення були прийняті на II з’їзді Рад СРСР?</w:t>
      </w:r>
    </w:p>
    <w:p w:rsidR="004A5BE5" w:rsidRDefault="004A5BE5" w:rsidP="004A5BE5">
      <w:pPr>
        <w:shd w:val="clear" w:color="auto" w:fill="FFFFFF"/>
        <w:ind w:firstLine="0"/>
        <w:jc w:val="both"/>
        <w:rPr>
          <w:rFonts w:ascii="Times New Roman" w:eastAsia="Times New Roman" w:hAnsi="Times New Roman" w:cs="Times New Roman"/>
          <w:b/>
          <w:bCs/>
          <w:color w:val="292B2C"/>
          <w:sz w:val="28"/>
          <w:szCs w:val="28"/>
          <w:lang w:val="uk-UA" w:eastAsia="ru-RU" w:bidi="lo-LA"/>
        </w:rPr>
      </w:pP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b/>
          <w:bCs/>
          <w:color w:val="292B2C"/>
          <w:sz w:val="28"/>
          <w:szCs w:val="28"/>
          <w:lang w:val="uk-UA" w:eastAsia="ru-RU" w:bidi="lo-LA"/>
        </w:rPr>
        <w:t>3. Статус України в СРСР. Адміністративно-територіальний поділ УСРР.</w:t>
      </w:r>
    </w:p>
    <w:p w:rsidR="002627F9" w:rsidRPr="002627F9" w:rsidRDefault="002627F9" w:rsidP="004A5BE5">
      <w:pPr>
        <w:shd w:val="clear" w:color="auto" w:fill="FFFFFF"/>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У травні 1925 р. відбувся IX Всеукраїнський з’їзд Рад, який затвердив новий текст Конституції УСРР. У ньому юридично закріпили новий статус УСРР як союзної </w:t>
      </w:r>
      <w:r w:rsidRPr="002627F9">
        <w:rPr>
          <w:rFonts w:ascii="Times New Roman" w:eastAsia="Times New Roman" w:hAnsi="Times New Roman" w:cs="Times New Roman"/>
          <w:color w:val="292B2C"/>
          <w:sz w:val="28"/>
          <w:szCs w:val="28"/>
          <w:lang w:val="uk-UA" w:eastAsia="ru-RU" w:bidi="lo-LA"/>
        </w:rPr>
        <w:lastRenderedPageBreak/>
        <w:t>республіки у складі СРСР, визначили компетенцію і функції союзних та республіканських владних структур. Вищим органом законодавчої влади був Всеукраїнський з’їзд Рад, однак початково всі рішення приймалися партійними структурами. У перервах між з’їздами діяв Всеукраїнський центральний виконавчий комітет (ВУЦВК). Органом виконавчої влади став Раднарком України. Для безпосереднього керівництва окремими галузями державного управління створювали народні комісаріати. П’ять наркоматів, що визначали головні функції держави, — закордонних справ, військовий, морський, зовнішньої торгівлі, шляхів сполучення, пошти і телеграфу — були загальносоюзними, тобто керувалися центром; п’ять — народного господарства, продовольства, праці, фінансів, робітничо-селянської інспекції — союзно-республіканськими. Усі інші галузі державного управління, зокрема освіта, соціальне забезпечення населення, охорона здоров’я, належали до компетенції союзних республік.</w:t>
      </w:r>
    </w:p>
    <w:p w:rsidR="002627F9" w:rsidRPr="002627F9" w:rsidRDefault="002627F9" w:rsidP="004A5BE5">
      <w:pPr>
        <w:shd w:val="clear" w:color="auto" w:fill="FFFFFF"/>
        <w:spacing w:after="100" w:afterAutospacing="1"/>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УСРР була другою після Росії за чисельністю населення і територією республікою Радянського Союзу. У 1925 р. тут проживало 28 млн осіб. Столицею УСРР став Харків, управління здійснювали за триступеневою системою центр-округа-район. Було сформовано 41 округу та 706 районів, а у місцях компактного проживання неукраїнського населення створено 12 національних районів і 538 сільських рад — болгарських, грецьких, єврейських, німецьких, польських тощо. В 1924 р. у складі УСРР утворили Молдавську Автономну Соціалістичну Радянську Республіку (Молдавську АСРР). До неї, окрім молдавського населення, котре проживало на Лівобережжі Дністра, були приєднані кілька районів Одещини та Поділля, де мешкали переважно українці. У Молдавській АСРР тоді проживало більше 545 тис. осіб. її утворення було продиктоване насамперед мілітаристськими планами Москви, яка формувала правничі засади для приєднання усієї Молдови, що перебувала у складі Румунії. Натомість на Кримському півострові у жовтні 1921 р. було утворено Кримську Автономну Соціалістичну Радянську Республіку (Кримську АСРР) у складі Російської СФРР.</w:t>
      </w:r>
    </w:p>
    <w:p w:rsidR="002627F9" w:rsidRDefault="002627F9" w:rsidP="004A5BE5">
      <w:pPr>
        <w:shd w:val="clear" w:color="auto" w:fill="FFFFFF"/>
        <w:ind w:firstLine="708"/>
        <w:jc w:val="both"/>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 xml:space="preserve">Входження УСРР до СРСР неоднозначно оцінювали сучасники тих подій і дослідники. З одного боку, структура СРСР не давала змоги різним народам на власний розсуд влаштовувати свої справи. Остаточні рішення, що стосувалися України, і надалі ухвалювалися у Москві, а не у Харкові. Проте українці мали територію, державні та громадські структури — основи для майбутнього відокремлення України. Право на національно-культурне життя отримало і неукраїнське населення, котре здавна </w:t>
      </w:r>
      <w:proofErr w:type="spellStart"/>
      <w:r w:rsidRPr="002627F9">
        <w:rPr>
          <w:rFonts w:ascii="Times New Roman" w:eastAsia="Times New Roman" w:hAnsi="Times New Roman" w:cs="Times New Roman"/>
          <w:color w:val="292B2C"/>
          <w:sz w:val="28"/>
          <w:szCs w:val="28"/>
          <w:lang w:val="uk-UA" w:eastAsia="ru-RU" w:bidi="lo-LA"/>
        </w:rPr>
        <w:t>компактно</w:t>
      </w:r>
      <w:proofErr w:type="spellEnd"/>
      <w:r w:rsidRPr="002627F9">
        <w:rPr>
          <w:rFonts w:ascii="Times New Roman" w:eastAsia="Times New Roman" w:hAnsi="Times New Roman" w:cs="Times New Roman"/>
          <w:color w:val="292B2C"/>
          <w:sz w:val="28"/>
          <w:szCs w:val="28"/>
          <w:lang w:val="uk-UA" w:eastAsia="ru-RU" w:bidi="lo-LA"/>
        </w:rPr>
        <w:t xml:space="preserve"> тут проживало. Проте без утворення в період української революції УНР більшовики навряд чи погодилися б на існування УСРР.</w:t>
      </w:r>
    </w:p>
    <w:p w:rsidR="002627F9" w:rsidRPr="002627F9" w:rsidRDefault="002627F9" w:rsidP="004A5BE5">
      <w:pPr>
        <w:shd w:val="clear" w:color="auto" w:fill="FFFFFF"/>
        <w:ind w:firstLine="0"/>
        <w:jc w:val="both"/>
        <w:rPr>
          <w:rFonts w:ascii="Times New Roman" w:eastAsia="Times New Roman" w:hAnsi="Times New Roman" w:cs="Times New Roman"/>
          <w:color w:val="292B2C"/>
          <w:sz w:val="28"/>
          <w:szCs w:val="28"/>
          <w:lang w:val="uk-UA" w:eastAsia="ru-RU" w:bidi="lo-LA"/>
        </w:rPr>
      </w:pPr>
      <w:r>
        <w:rPr>
          <w:rFonts w:ascii="Times New Roman" w:eastAsia="Times New Roman" w:hAnsi="Times New Roman" w:cs="Times New Roman"/>
          <w:color w:val="292B2C"/>
          <w:sz w:val="28"/>
          <w:szCs w:val="28"/>
          <w:lang w:val="uk-UA" w:eastAsia="ru-RU" w:bidi="lo-LA"/>
        </w:rPr>
        <w:t>Питання для самоконтролю:</w:t>
      </w:r>
    </w:p>
    <w:p w:rsidR="002627F9" w:rsidRPr="002627F9" w:rsidRDefault="002627F9" w:rsidP="004A5BE5">
      <w:pPr>
        <w:shd w:val="clear" w:color="auto" w:fill="FFFFFF"/>
        <w:ind w:firstLine="0"/>
        <w:rPr>
          <w:rFonts w:ascii="Times New Roman" w:eastAsia="Times New Roman" w:hAnsi="Times New Roman" w:cs="Times New Roman"/>
          <w:color w:val="292B2C"/>
          <w:sz w:val="28"/>
          <w:szCs w:val="28"/>
          <w:lang w:val="uk-UA" w:eastAsia="ru-RU" w:bidi="lo-LA"/>
        </w:rPr>
      </w:pPr>
      <w:r w:rsidRPr="002627F9">
        <w:rPr>
          <w:rFonts w:ascii="Arial" w:eastAsia="Times New Roman" w:hAnsi="Arial" w:cs="Arial"/>
          <w:color w:val="292B2C"/>
          <w:sz w:val="23"/>
          <w:szCs w:val="23"/>
          <w:lang w:eastAsia="ru-RU" w:bidi="lo-LA"/>
        </w:rPr>
        <w:t xml:space="preserve">1. </w:t>
      </w:r>
      <w:r w:rsidRPr="002627F9">
        <w:rPr>
          <w:rFonts w:ascii="Times New Roman" w:eastAsia="Times New Roman" w:hAnsi="Times New Roman" w:cs="Times New Roman"/>
          <w:color w:val="292B2C"/>
          <w:sz w:val="28"/>
          <w:szCs w:val="28"/>
          <w:lang w:val="uk-UA" w:eastAsia="ru-RU" w:bidi="lo-LA"/>
        </w:rPr>
        <w:t>Які органи влади УСРР утворилися відповідно до Конституції?</w:t>
      </w:r>
    </w:p>
    <w:p w:rsidR="002627F9" w:rsidRPr="002627F9" w:rsidRDefault="002627F9" w:rsidP="004A5BE5">
      <w:pPr>
        <w:shd w:val="clear" w:color="auto" w:fill="FFFFFF"/>
        <w:ind w:firstLine="0"/>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2. Охарактеризуйте адміністративно-територіальний поділ УСРР.</w:t>
      </w:r>
    </w:p>
    <w:p w:rsidR="002627F9" w:rsidRDefault="002627F9" w:rsidP="004A5BE5">
      <w:pPr>
        <w:shd w:val="clear" w:color="auto" w:fill="FFFFFF"/>
        <w:ind w:firstLine="0"/>
        <w:rPr>
          <w:rFonts w:ascii="Times New Roman" w:eastAsia="Times New Roman" w:hAnsi="Times New Roman" w:cs="Times New Roman"/>
          <w:color w:val="292B2C"/>
          <w:sz w:val="28"/>
          <w:szCs w:val="28"/>
          <w:lang w:val="uk-UA" w:eastAsia="ru-RU" w:bidi="lo-LA"/>
        </w:rPr>
      </w:pPr>
      <w:r w:rsidRPr="002627F9">
        <w:rPr>
          <w:rFonts w:ascii="Times New Roman" w:eastAsia="Times New Roman" w:hAnsi="Times New Roman" w:cs="Times New Roman"/>
          <w:color w:val="292B2C"/>
          <w:sz w:val="28"/>
          <w:szCs w:val="28"/>
          <w:lang w:val="uk-UA" w:eastAsia="ru-RU" w:bidi="lo-LA"/>
        </w:rPr>
        <w:t>3. Чим керувався московський центр, утворивши Молдавську АСРР?</w:t>
      </w:r>
    </w:p>
    <w:p w:rsidR="0024434B" w:rsidRPr="008D5AD5" w:rsidRDefault="0024434B" w:rsidP="004A5BE5">
      <w:pPr>
        <w:shd w:val="clear" w:color="auto" w:fill="FFFFFF"/>
        <w:ind w:firstLine="0"/>
        <w:rPr>
          <w:rFonts w:ascii="Times New Roman" w:eastAsia="Times New Roman" w:hAnsi="Times New Roman" w:cs="Times New Roman"/>
          <w:color w:val="292B2C"/>
          <w:sz w:val="28"/>
          <w:szCs w:val="28"/>
          <w:lang w:eastAsia="ru-RU" w:bidi="lo-LA"/>
        </w:rPr>
      </w:pPr>
      <w:bookmarkStart w:id="0" w:name="_GoBack"/>
      <w:bookmarkEnd w:id="0"/>
    </w:p>
    <w:p w:rsidR="002627F9" w:rsidRPr="002627F9" w:rsidRDefault="002627F9" w:rsidP="002627F9">
      <w:pPr>
        <w:shd w:val="clear" w:color="auto" w:fill="FFFFFF"/>
        <w:spacing w:after="100" w:afterAutospacing="1"/>
        <w:ind w:firstLine="0"/>
        <w:rPr>
          <w:rFonts w:ascii="Arial" w:eastAsia="Times New Roman" w:hAnsi="Arial" w:cs="Arial"/>
          <w:color w:val="292B2C"/>
          <w:sz w:val="23"/>
          <w:szCs w:val="23"/>
          <w:lang w:eastAsia="ru-RU" w:bidi="lo-LA"/>
        </w:rPr>
      </w:pPr>
      <w:r w:rsidRPr="002627F9">
        <w:rPr>
          <w:rFonts w:ascii="Arial" w:eastAsia="Times New Roman" w:hAnsi="Arial" w:cs="Arial"/>
          <w:noProof/>
          <w:color w:val="292B2C"/>
          <w:sz w:val="23"/>
          <w:szCs w:val="23"/>
          <w:lang w:eastAsia="ru-RU" w:bidi="lo-LA"/>
        </w:rPr>
        <mc:AlternateContent>
          <mc:Choice Requires="wps">
            <w:drawing>
              <wp:inline distT="0" distB="0" distL="0" distR="0">
                <wp:extent cx="2753360" cy="762000"/>
                <wp:effectExtent l="0" t="0" r="0" b="0"/>
                <wp:docPr id="1" name="Прямоугольник 1" descr="https://uahistory.co/pidruchniki/ukraine-history-10-class-2018-byrneiko-standard-level/ukraine-history-10-class-2018-byrneiko-standard-level.files/image1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336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4CD2F" id="Прямоугольник 1" o:spid="_x0000_s1026" alt="https://uahistory.co/pidruchniki/ukraine-history-10-class-2018-byrneiko-standard-level/ukraine-history-10-class-2018-byrneiko-standard-level.files/image105.jpg" style="width:21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" filled="f" stroked="f">
                <o:lock v:ext="edit" aspectratio="t"/>
                <w10:anchorlock/>
              </v:rect>
            </w:pict>
          </mc:Fallback>
        </mc:AlternateContent>
      </w:r>
    </w:p>
    <w:p w:rsidR="009A6E9A" w:rsidRDefault="009A6E9A"/>
    <w:sectPr w:rsidR="009A6E9A" w:rsidSect="002627F9">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E9" w:rsidRDefault="00914BE9" w:rsidP="004A5BE5">
      <w:r>
        <w:separator/>
      </w:r>
    </w:p>
  </w:endnote>
  <w:endnote w:type="continuationSeparator" w:id="0">
    <w:p w:rsidR="00914BE9" w:rsidRDefault="00914BE9" w:rsidP="004A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E9" w:rsidRDefault="00914BE9" w:rsidP="004A5BE5">
      <w:r>
        <w:separator/>
      </w:r>
    </w:p>
  </w:footnote>
  <w:footnote w:type="continuationSeparator" w:id="0">
    <w:p w:rsidR="00914BE9" w:rsidRDefault="00914BE9" w:rsidP="004A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769523"/>
      <w:docPartObj>
        <w:docPartGallery w:val="Page Numbers (Top of Page)"/>
        <w:docPartUnique/>
      </w:docPartObj>
    </w:sdtPr>
    <w:sdtEndPr/>
    <w:sdtContent>
      <w:p w:rsidR="004A5BE5" w:rsidRDefault="004A5BE5">
        <w:pPr>
          <w:pStyle w:val="a5"/>
          <w:jc w:val="right"/>
        </w:pPr>
        <w:r>
          <w:fldChar w:fldCharType="begin"/>
        </w:r>
        <w:r>
          <w:instrText>PAGE   \* MERGEFORMAT</w:instrText>
        </w:r>
        <w:r>
          <w:fldChar w:fldCharType="separate"/>
        </w:r>
        <w:r w:rsidR="008D5AD5">
          <w:rPr>
            <w:noProof/>
          </w:rPr>
          <w:t>3</w:t>
        </w:r>
        <w:r>
          <w:fldChar w:fldCharType="end"/>
        </w:r>
      </w:p>
    </w:sdtContent>
  </w:sdt>
  <w:p w:rsidR="004A5BE5" w:rsidRDefault="004A5B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C7"/>
    <w:rsid w:val="000965CE"/>
    <w:rsid w:val="001A4C6E"/>
    <w:rsid w:val="0024434B"/>
    <w:rsid w:val="002627F9"/>
    <w:rsid w:val="003A35AF"/>
    <w:rsid w:val="003E0419"/>
    <w:rsid w:val="004A5BE5"/>
    <w:rsid w:val="007B370E"/>
    <w:rsid w:val="008D5AD5"/>
    <w:rsid w:val="00914BE9"/>
    <w:rsid w:val="009A6E9A"/>
    <w:rsid w:val="00B27242"/>
    <w:rsid w:val="00B42CA0"/>
    <w:rsid w:val="00B57232"/>
    <w:rsid w:val="00B956C7"/>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890A"/>
  <w15:chartTrackingRefBased/>
  <w15:docId w15:val="{DD493995-57F0-4B11-8753-ACAD1186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27F9"/>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7F9"/>
    <w:rPr>
      <w:rFonts w:ascii="Times New Roman" w:eastAsia="Times New Roman" w:hAnsi="Times New Roman" w:cs="Times New Roman"/>
      <w:b/>
      <w:bCs/>
      <w:kern w:val="36"/>
      <w:sz w:val="48"/>
      <w:szCs w:val="48"/>
      <w:lang w:eastAsia="ru-RU" w:bidi="lo-LA"/>
    </w:rPr>
  </w:style>
  <w:style w:type="paragraph" w:styleId="a3">
    <w:name w:val="Normal (Web)"/>
    <w:basedOn w:val="a"/>
    <w:uiPriority w:val="99"/>
    <w:semiHidden/>
    <w:unhideWhenUsed/>
    <w:rsid w:val="002627F9"/>
    <w:pPr>
      <w:spacing w:before="100" w:beforeAutospacing="1" w:after="100" w:afterAutospacing="1"/>
      <w:ind w:firstLine="0"/>
    </w:pPr>
    <w:rPr>
      <w:rFonts w:ascii="Times New Roman" w:eastAsia="Times New Roman" w:hAnsi="Times New Roman" w:cs="Times New Roman"/>
      <w:sz w:val="24"/>
      <w:szCs w:val="24"/>
      <w:lang w:eastAsia="ru-RU" w:bidi="lo-LA"/>
    </w:rPr>
  </w:style>
  <w:style w:type="character" w:styleId="a4">
    <w:name w:val="Strong"/>
    <w:basedOn w:val="a0"/>
    <w:uiPriority w:val="22"/>
    <w:qFormat/>
    <w:rsid w:val="002627F9"/>
    <w:rPr>
      <w:b/>
      <w:bCs/>
    </w:rPr>
  </w:style>
  <w:style w:type="paragraph" w:styleId="a5">
    <w:name w:val="header"/>
    <w:basedOn w:val="a"/>
    <w:link w:val="a6"/>
    <w:uiPriority w:val="99"/>
    <w:unhideWhenUsed/>
    <w:rsid w:val="004A5BE5"/>
    <w:pPr>
      <w:tabs>
        <w:tab w:val="center" w:pos="4677"/>
        <w:tab w:val="right" w:pos="9355"/>
      </w:tabs>
    </w:pPr>
  </w:style>
  <w:style w:type="character" w:customStyle="1" w:styleId="a6">
    <w:name w:val="Верхний колонтитул Знак"/>
    <w:basedOn w:val="a0"/>
    <w:link w:val="a5"/>
    <w:uiPriority w:val="99"/>
    <w:rsid w:val="004A5BE5"/>
  </w:style>
  <w:style w:type="paragraph" w:styleId="a7">
    <w:name w:val="footer"/>
    <w:basedOn w:val="a"/>
    <w:link w:val="a8"/>
    <w:uiPriority w:val="99"/>
    <w:unhideWhenUsed/>
    <w:rsid w:val="004A5BE5"/>
    <w:pPr>
      <w:tabs>
        <w:tab w:val="center" w:pos="4677"/>
        <w:tab w:val="right" w:pos="9355"/>
      </w:tabs>
    </w:pPr>
  </w:style>
  <w:style w:type="character" w:customStyle="1" w:styleId="a8">
    <w:name w:val="Нижний колонтитул Знак"/>
    <w:basedOn w:val="a0"/>
    <w:link w:val="a7"/>
    <w:uiPriority w:val="99"/>
    <w:rsid w:val="004A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7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HISTORY-15</dc:creator>
  <cp:keywords/>
  <dc:description/>
  <cp:lastModifiedBy>HISTORY-15</cp:lastModifiedBy>
  <cp:revision>4</cp:revision>
  <dcterms:created xsi:type="dcterms:W3CDTF">2022-09-20T17:46:00Z</dcterms:created>
  <dcterms:modified xsi:type="dcterms:W3CDTF">2023-02-16T13:44:00Z</dcterms:modified>
</cp:coreProperties>
</file>